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10.71.500.4038-009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mit einer Laufzeit von 4 Jahren sowie deren Wartung (WV), Los 3 RV Spritzenpumpe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sowie deren Wartung (WV) mit einer Laufzeit von 4 Jahren, Los 3 RV Spritzenpumpe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